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0A2A1">
      <w:pPr>
        <w:rPr>
          <w:rFonts w:hint="eastAsia"/>
        </w:rPr>
      </w:pPr>
    </w:p>
    <w:p w14:paraId="6A60E023">
      <w:pPr>
        <w:rPr>
          <w:rFonts w:hint="eastAsia"/>
        </w:rPr>
      </w:pPr>
      <w:bookmarkStart w:id="0" w:name="_GoBack"/>
      <w:r>
        <w:rPr>
          <w:rFonts w:hint="eastAsia"/>
        </w:rPr>
        <w:t>8.0-inch IPS LCD Display for Medical Terminals</w:t>
      </w:r>
      <w:bookmarkEnd w:id="0"/>
      <w:r>
        <w:rPr>
          <w:rFonts w:hint="eastAsia"/>
        </w:rPr>
        <w:t>: Technical Documentation &amp; Specification Sheet</w:t>
      </w:r>
    </w:p>
    <w:p w14:paraId="18617EE9">
      <w:pPr>
        <w:rPr>
          <w:rFonts w:hint="eastAsia"/>
        </w:rPr>
      </w:pPr>
      <w:r>
        <w:rPr>
          <w:rFonts w:hint="eastAsia"/>
        </w:rPr>
        <w:t>Technical Documentation</w:t>
      </w:r>
    </w:p>
    <w:p w14:paraId="245141AE">
      <w:pPr>
        <w:rPr>
          <w:rFonts w:hint="eastAsia"/>
        </w:rPr>
      </w:pPr>
      <w:r>
        <w:rPr>
          <w:rFonts w:hint="eastAsia"/>
        </w:rPr>
        <w:t>1. Product Overview</w:t>
      </w:r>
    </w:p>
    <w:p w14:paraId="2B51DD3A">
      <w:pPr>
        <w:rPr>
          <w:rFonts w:hint="eastAsia"/>
        </w:rPr>
      </w:pPr>
      <w:r>
        <w:rPr>
          <w:rFonts w:hint="eastAsia"/>
        </w:rPr>
        <w:t>This 8.0-inch IPS LCD display is specially designed for medical terminals. Adopting advanced IPS technology, it features an ultra-wide viewing angle, ensuring that medical staff can obtain clear and consistent images when viewing from various angles, which meets the needs of multiple people to check key information such as medical data and images at the same time. Its high-definition display and stable performance provide reliable visual support for medical diagnosis, monitoring and other work.</w:t>
      </w:r>
    </w:p>
    <w:p w14:paraId="2FD83865">
      <w:pPr>
        <w:rPr>
          <w:rFonts w:hint="eastAsia"/>
        </w:rPr>
      </w:pPr>
      <w:r>
        <w:rPr>
          <w:rFonts w:hint="eastAsia"/>
        </w:rPr>
        <w:t>2. Core Advantages</w:t>
      </w:r>
    </w:p>
    <w:p w14:paraId="76F62668">
      <w:pPr>
        <w:rPr>
          <w:rFonts w:hint="eastAsia"/>
        </w:rPr>
      </w:pPr>
      <w:r>
        <w:rPr>
          <w:rFonts w:hint="eastAsia"/>
        </w:rPr>
        <w:t>Wide-angle Display: Relying on IPS technology, it achieves a 178° horizontal and vertical wide viewing angle, solving the problem of image distortion when viewed from multiple angles and facilitating the collaboration of medical teams.</w:t>
      </w:r>
    </w:p>
    <w:p w14:paraId="722A3783">
      <w:pPr>
        <w:rPr>
          <w:rFonts w:hint="eastAsia"/>
        </w:rPr>
      </w:pPr>
      <w:r>
        <w:rPr>
          <w:rFonts w:hint="eastAsia"/>
        </w:rPr>
        <w:t>High-definition and Accurate Presentation: High resolution ensures that details such as medical data and lesion images are clear, helping doctors make accurate diagnoses and formulate treatment plans.</w:t>
      </w:r>
    </w:p>
    <w:p w14:paraId="7B2A3016">
      <w:pPr>
        <w:rPr>
          <w:rFonts w:hint="eastAsia"/>
        </w:rPr>
      </w:pPr>
      <w:r>
        <w:rPr>
          <w:rFonts w:hint="eastAsia"/>
        </w:rPr>
        <w:t>Fast Response: Excellent response speed can display dynamic medical monitoring data in real time, avoiding the impact of information delay on diagnosis and treatment judgment.</w:t>
      </w:r>
    </w:p>
    <w:p w14:paraId="3E107B90">
      <w:pPr>
        <w:rPr>
          <w:rFonts w:hint="eastAsia"/>
        </w:rPr>
      </w:pPr>
      <w:r>
        <w:rPr>
          <w:rFonts w:hint="eastAsia"/>
        </w:rPr>
        <w:t>Environmental Adaptability: It has good stability and durability, and can cope with temperature fluctuations, slight vibrations and other situations in the medical environment; the anti-glare design reduces the interference of ambient light, ensuring clear display under different light conditions.</w:t>
      </w:r>
    </w:p>
    <w:p w14:paraId="7EE1AEB2">
      <w:pPr>
        <w:rPr>
          <w:rFonts w:hint="eastAsia"/>
        </w:rPr>
      </w:pPr>
      <w:r>
        <w:rPr>
          <w:rFonts w:hint="eastAsia"/>
        </w:rPr>
        <w:t>3. Application Adaptation</w:t>
      </w:r>
    </w:p>
    <w:p w14:paraId="5D80CAD2">
      <w:pPr>
        <w:rPr>
          <w:rFonts w:hint="eastAsia"/>
        </w:rPr>
      </w:pPr>
      <w:r>
        <w:rPr>
          <w:rFonts w:hint="eastAsia"/>
        </w:rPr>
        <w:t>It is applicable to various medical equipment such as monitors, ultrasound equipment, infusion pumps, and medical diagnostic terminals. It can be stably integrated into various medical terminal systems to improve the overall performance of the equipment.</w:t>
      </w:r>
    </w:p>
    <w:p w14:paraId="5486A6E5">
      <w:pPr>
        <w:rPr>
          <w:rFonts w:hint="eastAsia"/>
        </w:rPr>
      </w:pPr>
      <w:r>
        <w:rPr>
          <w:rFonts w:hint="eastAsia"/>
        </w:rPr>
        <w:t>Specification Sheet</w:t>
      </w:r>
    </w:p>
    <w:p w14:paraId="575ABCB3">
      <w:pPr>
        <w:rPr>
          <w:rFonts w:hint="eastAsia"/>
        </w:rPr>
      </w:pPr>
      <w:r>
        <w:rPr>
          <w:rFonts w:hint="eastAsia"/>
        </w:rPr>
        <w:t>Parameter</w:t>
      </w:r>
      <w:r>
        <w:rPr>
          <w:rFonts w:hint="eastAsia"/>
        </w:rPr>
        <w:tab/>
      </w:r>
      <w:r>
        <w:rPr>
          <w:rFonts w:hint="eastAsia"/>
        </w:rPr>
        <w:t>Details</w:t>
      </w:r>
    </w:p>
    <w:p w14:paraId="0C152A86">
      <w:pPr>
        <w:rPr>
          <w:rFonts w:hint="eastAsia"/>
        </w:rPr>
      </w:pPr>
      <w:r>
        <w:rPr>
          <w:rFonts w:hint="eastAsia"/>
        </w:rPr>
        <w:t>Size</w:t>
      </w:r>
      <w:r>
        <w:rPr>
          <w:rFonts w:hint="eastAsia"/>
        </w:rPr>
        <w:tab/>
      </w:r>
      <w:r>
        <w:rPr>
          <w:rFonts w:hint="eastAsia"/>
        </w:rPr>
        <w:t>8.0 inches</w:t>
      </w:r>
    </w:p>
    <w:p w14:paraId="0989F004">
      <w:pPr>
        <w:rPr>
          <w:rFonts w:hint="eastAsia"/>
        </w:rPr>
      </w:pPr>
      <w:r>
        <w:rPr>
          <w:rFonts w:hint="eastAsia"/>
        </w:rPr>
        <w:t>Display Technology</w:t>
      </w:r>
      <w:r>
        <w:rPr>
          <w:rFonts w:hint="eastAsia"/>
        </w:rPr>
        <w:tab/>
      </w:r>
      <w:r>
        <w:rPr>
          <w:rFonts w:hint="eastAsia"/>
        </w:rPr>
        <w:t>IPS LCD</w:t>
      </w:r>
    </w:p>
    <w:p w14:paraId="1E4CB846">
      <w:pPr>
        <w:rPr>
          <w:rFonts w:hint="eastAsia"/>
        </w:rPr>
      </w:pPr>
      <w:r>
        <w:rPr>
          <w:rFonts w:hint="eastAsia"/>
        </w:rPr>
        <w:t>Resolution</w:t>
      </w:r>
      <w:r>
        <w:rPr>
          <w:rFonts w:hint="eastAsia"/>
        </w:rPr>
        <w:tab/>
      </w:r>
      <w:r>
        <w:rPr>
          <w:rFonts w:hint="eastAsia"/>
        </w:rPr>
        <w:t>1280×720 (higher resolution can be customized)</w:t>
      </w:r>
    </w:p>
    <w:p w14:paraId="69996334">
      <w:pPr>
        <w:rPr>
          <w:rFonts w:hint="eastAsia"/>
        </w:rPr>
      </w:pPr>
      <w:r>
        <w:rPr>
          <w:rFonts w:hint="eastAsia"/>
        </w:rPr>
        <w:t>Viewing Angle</w:t>
      </w:r>
      <w:r>
        <w:rPr>
          <w:rFonts w:hint="eastAsia"/>
        </w:rPr>
        <w:tab/>
      </w:r>
      <w:r>
        <w:rPr>
          <w:rFonts w:hint="eastAsia"/>
        </w:rPr>
        <w:t>178° horizontal, 178° vertical</w:t>
      </w:r>
    </w:p>
    <w:p w14:paraId="19BFB015">
      <w:pPr>
        <w:rPr>
          <w:rFonts w:hint="eastAsia"/>
        </w:rPr>
      </w:pPr>
      <w:r>
        <w:rPr>
          <w:rFonts w:hint="eastAsia"/>
        </w:rPr>
        <w:t>Response Time</w:t>
      </w:r>
      <w:r>
        <w:rPr>
          <w:rFonts w:hint="eastAsia"/>
        </w:rPr>
        <w:tab/>
      </w:r>
      <w:r>
        <w:rPr>
          <w:rFonts w:hint="eastAsia"/>
        </w:rPr>
        <w:t>5ms</w:t>
      </w:r>
    </w:p>
    <w:p w14:paraId="26CB176C">
      <w:pPr>
        <w:rPr>
          <w:rFonts w:hint="eastAsia"/>
        </w:rPr>
      </w:pPr>
      <w:r>
        <w:rPr>
          <w:rFonts w:hint="eastAsia"/>
        </w:rPr>
        <w:t>Brightness</w:t>
      </w:r>
      <w:r>
        <w:rPr>
          <w:rFonts w:hint="eastAsia"/>
        </w:rPr>
        <w:tab/>
      </w:r>
      <w:r>
        <w:rPr>
          <w:rFonts w:hint="eastAsia"/>
        </w:rPr>
        <w:t>300cd/m² (adjustable)</w:t>
      </w:r>
    </w:p>
    <w:p w14:paraId="62BE91FF">
      <w:pPr>
        <w:rPr>
          <w:rFonts w:hint="eastAsia"/>
        </w:rPr>
      </w:pPr>
      <w:r>
        <w:rPr>
          <w:rFonts w:hint="eastAsia"/>
        </w:rPr>
        <w:t>Contrast Ratio</w:t>
      </w:r>
      <w:r>
        <w:rPr>
          <w:rFonts w:hint="eastAsia"/>
        </w:rPr>
        <w:tab/>
      </w:r>
      <w:r>
        <w:rPr>
          <w:rFonts w:hint="eastAsia"/>
        </w:rPr>
        <w:t>1000:1</w:t>
      </w:r>
    </w:p>
    <w:p w14:paraId="7DF926D0">
      <w:pPr>
        <w:rPr>
          <w:rFonts w:hint="eastAsia"/>
        </w:rPr>
      </w:pPr>
      <w:r>
        <w:rPr>
          <w:rFonts w:hint="eastAsia"/>
        </w:rPr>
        <w:t>Operating Temperature</w:t>
      </w:r>
      <w:r>
        <w:rPr>
          <w:rFonts w:hint="eastAsia"/>
        </w:rPr>
        <w:tab/>
      </w:r>
      <w:r>
        <w:rPr>
          <w:rFonts w:hint="eastAsia"/>
        </w:rPr>
        <w:t>0-50℃</w:t>
      </w:r>
    </w:p>
    <w:p w14:paraId="5D4DD472">
      <w:pPr>
        <w:rPr>
          <w:rFonts w:hint="eastAsia"/>
        </w:rPr>
      </w:pPr>
      <w:r>
        <w:rPr>
          <w:rFonts w:hint="eastAsia"/>
        </w:rPr>
        <w:t>Storage Temperature</w:t>
      </w:r>
      <w:r>
        <w:rPr>
          <w:rFonts w:hint="eastAsia"/>
        </w:rPr>
        <w:tab/>
      </w:r>
      <w:r>
        <w:rPr>
          <w:rFonts w:hint="eastAsia"/>
        </w:rPr>
        <w:t>-20-60℃</w:t>
      </w:r>
    </w:p>
    <w:p w14:paraId="6F8A0499">
      <w:pPr>
        <w:rPr>
          <w:rFonts w:hint="eastAsia"/>
        </w:rPr>
      </w:pPr>
      <w:r>
        <w:rPr>
          <w:rFonts w:hint="eastAsia"/>
        </w:rPr>
        <w:t>Interface Type</w:t>
      </w:r>
      <w:r>
        <w:rPr>
          <w:rFonts w:hint="eastAsia"/>
        </w:rPr>
        <w:tab/>
      </w:r>
      <w:r>
        <w:rPr>
          <w:rFonts w:hint="eastAsia"/>
        </w:rPr>
        <w:t>LVDS</w:t>
      </w:r>
    </w:p>
    <w:p w14:paraId="34C98112">
      <w:pPr>
        <w:rPr>
          <w:rFonts w:hint="eastAsia"/>
        </w:rPr>
      </w:pPr>
      <w:r>
        <w:rPr>
          <w:rFonts w:hint="eastAsia"/>
        </w:rPr>
        <w:t>Service Life</w:t>
      </w:r>
      <w:r>
        <w:rPr>
          <w:rFonts w:hint="eastAsia"/>
        </w:rPr>
        <w:tab/>
      </w:r>
      <w:r>
        <w:rPr>
          <w:rFonts w:hint="eastAsia"/>
        </w:rPr>
        <w:t>More than 50,000 hours</w:t>
      </w:r>
    </w:p>
    <w:p w14:paraId="26226A61">
      <w:r>
        <w:rPr>
          <w:rFonts w:hint="eastAsia"/>
        </w:rPr>
        <w:t>Special Treatment</w:t>
      </w:r>
      <w:r>
        <w:rPr>
          <w:rFonts w:hint="eastAsia"/>
        </w:rPr>
        <w:tab/>
      </w:r>
      <w:r>
        <w:rPr>
          <w:rFonts w:hint="eastAsia"/>
        </w:rPr>
        <w:t>Anti-glare design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961C7"/>
    <w:rsid w:val="1F8345C2"/>
    <w:rsid w:val="503500A5"/>
    <w:rsid w:val="7149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2025-07-22T02:59:00Z</dcterms:created>
  <dc:creator>WPS_1610249993</dc:creator>
  <cp:lastModifiedBy>WPS_1610249993</cp:lastModifiedBy>
  <dcterms:modified xsi:type="dcterms:W3CDTF">2025-07-22T05:59:04Z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7BA53C1C32EA4B8BA87C8367213121B3_13</vt:lpwstr>
  </property>
  <property fmtid="{D5CDD505-2E9C-101B-9397-08002B2CF9AE}" pid="4" name="KSOTemplateDocerSaveRecord">
    <vt:lpwstr>eyJoZGlkIjoiMDQ4ZWJmNzhmMjFhMmY1MDYwNDMxYmFjZTBkYWFmZDMiLCJ1c2VySWQiOiIxMTU4NTI4MjczIn0=</vt:lpwstr>
  </property>
</Properties>
</file>